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363D" w14:textId="784EF90D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>F</w:t>
      </w:r>
      <w:r>
        <w:rPr>
          <w:lang w:val="en-GB"/>
        </w:rPr>
        <w:t>rom</w:t>
      </w:r>
      <w:r w:rsidRPr="008B3863">
        <w:rPr>
          <w:lang w:val="en-GB"/>
        </w:rPr>
        <w:t>: https://cespi-ong.academia.edu/CristinaCarpinelli</w:t>
      </w:r>
    </w:p>
    <w:p w14:paraId="00814034" w14:textId="1A548B57" w:rsidR="008B3863" w:rsidRPr="008B3863" w:rsidRDefault="008B3863" w:rsidP="008B3863">
      <w:pPr>
        <w:jc w:val="both"/>
        <w:rPr>
          <w:b/>
          <w:bCs/>
        </w:rPr>
      </w:pPr>
      <w:r w:rsidRPr="008B3863">
        <w:rPr>
          <w:b/>
          <w:bCs/>
        </w:rPr>
        <w:t>Cristina Carpinelli</w:t>
      </w:r>
    </w:p>
    <w:p w14:paraId="7988CBED" w14:textId="637B4373" w:rsidR="008B3863" w:rsidRDefault="008B3863" w:rsidP="0009494E">
      <w:pPr>
        <w:spacing w:after="0"/>
        <w:jc w:val="both"/>
      </w:pPr>
      <w:r>
        <w:t>CeSPI (Centro Studi Problemi Internazionali</w:t>
      </w:r>
      <w:r w:rsidR="0009494E">
        <w:t xml:space="preserve"> - Milano</w:t>
      </w:r>
      <w:r>
        <w:t>), Scientific Committee Member</w:t>
      </w:r>
      <w:r w:rsidR="0009494E">
        <w:t>.</w:t>
      </w:r>
    </w:p>
    <w:p w14:paraId="62B673E8" w14:textId="34A67203" w:rsidR="0009494E" w:rsidRDefault="00213434" w:rsidP="0009494E">
      <w:pPr>
        <w:spacing w:after="0"/>
        <w:jc w:val="both"/>
      </w:pPr>
      <w:hyperlink r:id="rId6" w:history="1">
        <w:r w:rsidR="0009494E" w:rsidRPr="000B44D4">
          <w:rPr>
            <w:rStyle w:val="Collegamentoipertestuale"/>
          </w:rPr>
          <w:t>https://www.cespiprovvisorio.ovh/</w:t>
        </w:r>
      </w:hyperlink>
      <w:r w:rsidR="0009494E">
        <w:t xml:space="preserve"> (il sito è in manutenzione, ha un dominio provvisorio). </w:t>
      </w:r>
    </w:p>
    <w:p w14:paraId="22E93867" w14:textId="77777777" w:rsidR="0009494E" w:rsidRPr="0009494E" w:rsidRDefault="0009494E" w:rsidP="008B3863">
      <w:pPr>
        <w:jc w:val="both"/>
        <w:rPr>
          <w:b/>
          <w:bCs/>
          <w:sz w:val="16"/>
          <w:szCs w:val="16"/>
        </w:rPr>
      </w:pPr>
    </w:p>
    <w:p w14:paraId="1004366B" w14:textId="5F322CB0" w:rsidR="008B3863" w:rsidRPr="008B3863" w:rsidRDefault="008B3863" w:rsidP="008B3863">
      <w:pPr>
        <w:jc w:val="both"/>
        <w:rPr>
          <w:b/>
          <w:bCs/>
          <w:lang w:val="en-GB"/>
        </w:rPr>
      </w:pPr>
      <w:r w:rsidRPr="008B3863">
        <w:rPr>
          <w:b/>
          <w:bCs/>
          <w:lang w:val="en-GB"/>
        </w:rPr>
        <w:t>Expertise:</w:t>
      </w:r>
    </w:p>
    <w:p w14:paraId="0CA85482" w14:textId="77777777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>Cristina Carpinelli is an expert of CEE countries.</w:t>
      </w:r>
    </w:p>
    <w:p w14:paraId="1CA9EE49" w14:textId="77777777" w:rsidR="008B3863" w:rsidRPr="008B3863" w:rsidRDefault="008B3863" w:rsidP="008B3863">
      <w:pPr>
        <w:jc w:val="both"/>
        <w:rPr>
          <w:b/>
          <w:bCs/>
          <w:lang w:val="en-GB"/>
        </w:rPr>
      </w:pPr>
      <w:r w:rsidRPr="008B3863">
        <w:rPr>
          <w:b/>
          <w:bCs/>
          <w:lang w:val="en-GB"/>
        </w:rPr>
        <w:t>Organizations:</w:t>
      </w:r>
    </w:p>
    <w:p w14:paraId="3E271786" w14:textId="5F44A1C2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>She is a Scientific Committee Member of CeSPI (International Problems Study Center of Sesto San Giovanni - Milan) as an expert on CEE (Central-Eastern Europe). She is a member of the Italian Association for History Studies on Central and Eastern Europe (AISSECO - Since May 2015). She is a Cultural advisor of Culture House of Milan (since May 2018) and a collaborator of Feltrinelli Foundation as an expert on CEE (since November 2019).</w:t>
      </w:r>
    </w:p>
    <w:p w14:paraId="7CBE4193" w14:textId="0E63FC35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She was a monthly contributor to </w:t>
      </w:r>
      <w:r w:rsidR="00584064">
        <w:rPr>
          <w:lang w:val="en-GB"/>
        </w:rPr>
        <w:t>“</w:t>
      </w:r>
      <w:r w:rsidRPr="008B3863">
        <w:rPr>
          <w:lang w:val="en-GB"/>
        </w:rPr>
        <w:t>noidonne</w:t>
      </w:r>
      <w:r w:rsidR="00584064">
        <w:rPr>
          <w:lang w:val="en-GB"/>
        </w:rPr>
        <w:t>”</w:t>
      </w:r>
      <w:r w:rsidRPr="008B3863">
        <w:rPr>
          <w:lang w:val="en-GB"/>
        </w:rPr>
        <w:t xml:space="preserve"> Magazine for gender and family politics in CEE (2005-2018). She was part of the team experts of the U.S. Site </w:t>
      </w:r>
      <w:r w:rsidR="00584064">
        <w:rPr>
          <w:lang w:val="en-GB"/>
        </w:rPr>
        <w:t>“</w:t>
      </w:r>
      <w:r w:rsidRPr="008B3863">
        <w:rPr>
          <w:lang w:val="en-GB"/>
        </w:rPr>
        <w:t>AllExperts</w:t>
      </w:r>
      <w:r w:rsidR="00584064">
        <w:rPr>
          <w:lang w:val="en-GB"/>
        </w:rPr>
        <w:t>”</w:t>
      </w:r>
      <w:r w:rsidRPr="008B3863">
        <w:rPr>
          <w:lang w:val="en-GB"/>
        </w:rPr>
        <w:t xml:space="preserve"> for the category: </w:t>
      </w:r>
      <w:r w:rsidR="00584064">
        <w:rPr>
          <w:lang w:val="en-GB"/>
        </w:rPr>
        <w:t>“</w:t>
      </w:r>
      <w:r w:rsidRPr="008B3863">
        <w:rPr>
          <w:lang w:val="en-GB"/>
        </w:rPr>
        <w:t>Russia - News &amp; Politics</w:t>
      </w:r>
      <w:r w:rsidR="00584064">
        <w:rPr>
          <w:lang w:val="en-GB"/>
        </w:rPr>
        <w:t>”</w:t>
      </w:r>
      <w:r w:rsidRPr="008B3863">
        <w:rPr>
          <w:lang w:val="en-GB"/>
        </w:rPr>
        <w:t xml:space="preserve"> (January 2007-April 2017). She was part of the teaching staff for the training module </w:t>
      </w:r>
      <w:r w:rsidR="00584064">
        <w:rPr>
          <w:lang w:val="en-GB"/>
        </w:rPr>
        <w:t>“</w:t>
      </w:r>
      <w:r w:rsidRPr="008B3863">
        <w:rPr>
          <w:lang w:val="en-GB"/>
        </w:rPr>
        <w:t>Objective Russia</w:t>
      </w:r>
      <w:r w:rsidR="00584064">
        <w:rPr>
          <w:lang w:val="en-GB"/>
        </w:rPr>
        <w:t>”</w:t>
      </w:r>
      <w:r w:rsidRPr="008B3863">
        <w:rPr>
          <w:lang w:val="en-GB"/>
        </w:rPr>
        <w:t xml:space="preserve"> (professional diploma for economic operators. Promoters: ISPI School and Italian Russian Association of Milan; module suspended from 2015) and for the training module </w:t>
      </w:r>
      <w:r w:rsidR="00584064">
        <w:rPr>
          <w:lang w:val="en-GB"/>
        </w:rPr>
        <w:t>“</w:t>
      </w:r>
      <w:r w:rsidRPr="008B3863">
        <w:rPr>
          <w:lang w:val="en-GB"/>
        </w:rPr>
        <w:t>European Union and ethnic and national minorities</w:t>
      </w:r>
      <w:r w:rsidR="00584064">
        <w:rPr>
          <w:lang w:val="en-GB"/>
        </w:rPr>
        <w:t>”</w:t>
      </w:r>
      <w:r w:rsidRPr="008B3863">
        <w:rPr>
          <w:lang w:val="en-GB"/>
        </w:rPr>
        <w:t xml:space="preserve"> (diploma in </w:t>
      </w:r>
      <w:r w:rsidR="00584064">
        <w:rPr>
          <w:lang w:val="en-GB"/>
        </w:rPr>
        <w:t>“</w:t>
      </w:r>
      <w:r w:rsidRPr="008B3863">
        <w:rPr>
          <w:lang w:val="en-GB"/>
        </w:rPr>
        <w:t>European Affairs</w:t>
      </w:r>
      <w:r w:rsidR="00584064">
        <w:rPr>
          <w:lang w:val="en-GB"/>
        </w:rPr>
        <w:t>”</w:t>
      </w:r>
      <w:r w:rsidRPr="008B3863">
        <w:rPr>
          <w:lang w:val="en-GB"/>
        </w:rPr>
        <w:t xml:space="preserve"> - ISPI school 2016). She was a member of Mitteleuropean Social Watch (OSME - from 2016 to 2019).</w:t>
      </w:r>
    </w:p>
    <w:p w14:paraId="0D969EE5" w14:textId="77777777" w:rsidR="008B3863" w:rsidRPr="008B3863" w:rsidRDefault="008B3863" w:rsidP="008B3863">
      <w:pPr>
        <w:jc w:val="both"/>
        <w:rPr>
          <w:b/>
          <w:bCs/>
        </w:rPr>
      </w:pPr>
      <w:r w:rsidRPr="008B3863">
        <w:rPr>
          <w:b/>
          <w:bCs/>
        </w:rPr>
        <w:t>Works:</w:t>
      </w:r>
    </w:p>
    <w:p w14:paraId="665A5DB4" w14:textId="16AC4D17" w:rsidR="008B3863" w:rsidRDefault="008B3863" w:rsidP="008B3863">
      <w:pPr>
        <w:jc w:val="both"/>
      </w:pPr>
      <w:r w:rsidRPr="008B3863">
        <w:rPr>
          <w:i/>
          <w:iCs/>
        </w:rPr>
        <w:t>La società sovietica negli anni della perestroika</w:t>
      </w:r>
      <w:r>
        <w:t xml:space="preserve"> (Nuovi Autori, 1991); </w:t>
      </w:r>
      <w:r w:rsidRPr="008B3863">
        <w:rPr>
          <w:i/>
          <w:iCs/>
        </w:rPr>
        <w:t>Donne e famiglia nella Russia sovietica</w:t>
      </w:r>
      <w:r>
        <w:t xml:space="preserve"> (F. Angeli, 1998); </w:t>
      </w:r>
      <w:r w:rsidRPr="008B3863">
        <w:rPr>
          <w:i/>
          <w:iCs/>
        </w:rPr>
        <w:t>Donne e povertà nella Russia di El</w:t>
      </w:r>
      <w:r w:rsidR="00584064">
        <w:rPr>
          <w:i/>
          <w:iCs/>
        </w:rPr>
        <w:t>’</w:t>
      </w:r>
      <w:r w:rsidRPr="008B3863">
        <w:rPr>
          <w:i/>
          <w:iCs/>
        </w:rPr>
        <w:t>cin</w:t>
      </w:r>
      <w:r>
        <w:t xml:space="preserve"> (Franco Angeli, 2004); </w:t>
      </w:r>
      <w:r w:rsidR="00584064">
        <w:t>“</w:t>
      </w:r>
      <w:r w:rsidRPr="008B3863">
        <w:t>Identities in Transition: Fsu Countries after the Collapse of Real Socialism</w:t>
      </w:r>
      <w:r w:rsidR="00584064">
        <w:t>”</w:t>
      </w:r>
      <w:r>
        <w:t xml:space="preserve"> (CeSPI, 2004); </w:t>
      </w:r>
      <w:r w:rsidRPr="008B3863">
        <w:rPr>
          <w:i/>
          <w:iCs/>
        </w:rPr>
        <w:t>La Russia a pezzi</w:t>
      </w:r>
      <w:r>
        <w:t xml:space="preserve"> (Achab, 2008); </w:t>
      </w:r>
      <w:r w:rsidR="00584064">
        <w:t>“</w:t>
      </w:r>
      <w:r w:rsidRPr="008B3863">
        <w:rPr>
          <w:i/>
          <w:iCs/>
        </w:rPr>
        <w:t>Nato, Ucraina, Russia</w:t>
      </w:r>
      <w:r w:rsidR="00584064">
        <w:t>”</w:t>
      </w:r>
      <w:r>
        <w:t xml:space="preserve">, (CeSPI, 2014); </w:t>
      </w:r>
      <w:r w:rsidRPr="008B3863">
        <w:rPr>
          <w:i/>
          <w:iCs/>
        </w:rPr>
        <w:t>L</w:t>
      </w:r>
      <w:r w:rsidR="00584064">
        <w:rPr>
          <w:i/>
          <w:iCs/>
        </w:rPr>
        <w:t>’</w:t>
      </w:r>
      <w:r w:rsidRPr="008B3863">
        <w:rPr>
          <w:i/>
          <w:iCs/>
        </w:rPr>
        <w:t>Unione Europea e le minoranze etniche. Case-Studies: Ungheria, Romania e Paesi Baltici</w:t>
      </w:r>
      <w:r>
        <w:t xml:space="preserve"> (co-author: Massimo Congiu), CreateSpace - an Amazon.com Company, May 18, 2016; </w:t>
      </w:r>
      <w:r w:rsidRPr="008B3863">
        <w:rPr>
          <w:i/>
          <w:iCs/>
        </w:rPr>
        <w:t>L</w:t>
      </w:r>
      <w:r w:rsidR="00584064">
        <w:rPr>
          <w:i/>
          <w:iCs/>
        </w:rPr>
        <w:t>’</w:t>
      </w:r>
      <w:r w:rsidRPr="008B3863">
        <w:rPr>
          <w:i/>
          <w:iCs/>
        </w:rPr>
        <w:t>Europa dell</w:t>
      </w:r>
      <w:r w:rsidR="00584064">
        <w:rPr>
          <w:i/>
          <w:iCs/>
        </w:rPr>
        <w:t>’</w:t>
      </w:r>
      <w:r w:rsidRPr="008B3863">
        <w:rPr>
          <w:i/>
          <w:iCs/>
        </w:rPr>
        <w:t>Est e i nuovi nazional-populismi. I casi polacco e ungherese</w:t>
      </w:r>
      <w:r>
        <w:t xml:space="preserve">. Co-author: Massimo Congiu (Bonomo Editore, ottobre 2017); </w:t>
      </w:r>
      <w:r w:rsidR="00584064">
        <w:t>“</w:t>
      </w:r>
      <w:r>
        <w:t>The Citizenship Policies of the Baltic States within the EU Framework on Minority Rights</w:t>
      </w:r>
      <w:r w:rsidR="00584064">
        <w:t>”</w:t>
      </w:r>
      <w:r>
        <w:t xml:space="preserve">, in </w:t>
      </w:r>
      <w:r w:rsidRPr="008B3863">
        <w:rPr>
          <w:i/>
          <w:iCs/>
        </w:rPr>
        <w:t>Polish Political Science Yearbook</w:t>
      </w:r>
      <w:r>
        <w:t xml:space="preserve">, vol. 48(2) (2019); </w:t>
      </w:r>
      <w:r w:rsidR="00584064">
        <w:t>“</w:t>
      </w:r>
      <w:r>
        <w:t>Ucraina: la questione della lingua e le sue fasi di evoluzione politica e legislativa</w:t>
      </w:r>
      <w:r w:rsidR="00584064">
        <w:t>”</w:t>
      </w:r>
      <w:r>
        <w:t xml:space="preserve">, in </w:t>
      </w:r>
      <w:r w:rsidRPr="008B3863">
        <w:rPr>
          <w:i/>
          <w:iCs/>
        </w:rPr>
        <w:t>Nuovi Autoritarismi e Democrazie: Diritto, Istituzioni, Società (NAD)</w:t>
      </w:r>
      <w:r>
        <w:t xml:space="preserve">, vol. 1(2) (2019); </w:t>
      </w:r>
      <w:r w:rsidR="00584064">
        <w:t>“</w:t>
      </w:r>
      <w:r>
        <w:t xml:space="preserve">La </w:t>
      </w:r>
      <w:r w:rsidR="00584064">
        <w:t>‘</w:t>
      </w:r>
      <w:r>
        <w:t>nuova</w:t>
      </w:r>
      <w:r w:rsidR="00584064">
        <w:t>’</w:t>
      </w:r>
      <w:r>
        <w:t xml:space="preserve"> Costituzione russa e il suo codice di civiltà, in </w:t>
      </w:r>
      <w:r w:rsidRPr="008B3863">
        <w:rPr>
          <w:i/>
          <w:iCs/>
        </w:rPr>
        <w:t>Nuovi Autoritarismi e Democrazie: Diritto, Istituzioni, Società</w:t>
      </w:r>
      <w:r w:rsidR="00584064">
        <w:rPr>
          <w:i/>
          <w:iCs/>
        </w:rPr>
        <w:t>”</w:t>
      </w:r>
      <w:r w:rsidRPr="008B3863">
        <w:rPr>
          <w:i/>
          <w:iCs/>
        </w:rPr>
        <w:t xml:space="preserve"> (NAD)</w:t>
      </w:r>
      <w:r>
        <w:t xml:space="preserve">, vol. 3(1), 2021; </w:t>
      </w:r>
      <w:r w:rsidRPr="008B3863">
        <w:rPr>
          <w:i/>
          <w:iCs/>
        </w:rPr>
        <w:t>La Madre</w:t>
      </w:r>
      <w:r>
        <w:t xml:space="preserve"> di Maksim Gor</w:t>
      </w:r>
      <w:r w:rsidR="00584064">
        <w:t>’</w:t>
      </w:r>
      <w:r>
        <w:t>kij (a cura di) Cristina Carpinelli, Jouvence editrice, Milano, 16 giugno 2021.</w:t>
      </w:r>
    </w:p>
    <w:p w14:paraId="5A91FD0D" w14:textId="77777777" w:rsidR="008B3863" w:rsidRPr="008B3863" w:rsidRDefault="008B3863" w:rsidP="008B3863">
      <w:pPr>
        <w:jc w:val="both"/>
        <w:rPr>
          <w:b/>
          <w:bCs/>
          <w:lang w:val="en-GB"/>
        </w:rPr>
      </w:pPr>
      <w:r w:rsidRPr="008B3863">
        <w:rPr>
          <w:b/>
          <w:bCs/>
          <w:lang w:val="en-GB"/>
        </w:rPr>
        <w:t>Teaching documents (Ispi School):</w:t>
      </w:r>
    </w:p>
    <w:p w14:paraId="2DA5B5DD" w14:textId="77777777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>1) Dal Social Welfare State Sovietico al Social Welfare State Russo [From Social Soviet Welfare State to the Social Russian Welfare State] (2013);</w:t>
      </w:r>
    </w:p>
    <w:p w14:paraId="493EA678" w14:textId="77777777" w:rsidR="008B3863" w:rsidRDefault="008B3863" w:rsidP="008B3863">
      <w:pPr>
        <w:jc w:val="both"/>
      </w:pPr>
      <w:r>
        <w:t>2) Il sistema pensionistico nella Federazione Russa [The pension system in the Russian Federation] (2014-2015);</w:t>
      </w:r>
    </w:p>
    <w:p w14:paraId="03851281" w14:textId="77777777" w:rsidR="008B3863" w:rsidRDefault="008B3863" w:rsidP="008B3863">
      <w:pPr>
        <w:jc w:val="both"/>
      </w:pPr>
      <w:r>
        <w:t>3) Il sistema di calcolo delle pensioni in Russia prima e dopo la riforma [The pension account system in Russia before and after the Reform] (2014/2015);</w:t>
      </w:r>
    </w:p>
    <w:p w14:paraId="2323883A" w14:textId="77777777" w:rsidR="008B3863" w:rsidRDefault="008B3863" w:rsidP="008B3863">
      <w:pPr>
        <w:jc w:val="both"/>
      </w:pPr>
      <w:r>
        <w:lastRenderedPageBreak/>
        <w:t>4) Analisi del Codice russo del lavoro e della disciplina dei contratti di lavoro [Analysis of the Russian labor Code and discipline of labor contracts] (2014).</w:t>
      </w:r>
    </w:p>
    <w:p w14:paraId="6A93D6F1" w14:textId="4AE2BA09" w:rsidR="008B3863" w:rsidRPr="008B3863" w:rsidRDefault="008B3863" w:rsidP="008B3863">
      <w:pPr>
        <w:jc w:val="both"/>
        <w:rPr>
          <w:b/>
          <w:bCs/>
          <w:lang w:val="en-GB"/>
        </w:rPr>
      </w:pPr>
      <w:r w:rsidRPr="008B3863">
        <w:rPr>
          <w:b/>
          <w:bCs/>
          <w:lang w:val="en-GB"/>
        </w:rPr>
        <w:t>Books adopted as course texts</w:t>
      </w:r>
      <w:r>
        <w:rPr>
          <w:b/>
          <w:bCs/>
          <w:lang w:val="en-GB"/>
        </w:rPr>
        <w:t xml:space="preserve"> (University)</w:t>
      </w:r>
      <w:r w:rsidRPr="008B3863">
        <w:rPr>
          <w:b/>
          <w:bCs/>
          <w:lang w:val="en-GB"/>
        </w:rPr>
        <w:t>:</w:t>
      </w:r>
    </w:p>
    <w:p w14:paraId="44A9C3ED" w14:textId="77777777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1) </w:t>
      </w:r>
      <w:r w:rsidRPr="008B3863">
        <w:rPr>
          <w:i/>
          <w:iCs/>
          <w:lang w:val="en-GB"/>
        </w:rPr>
        <w:t>La società sovietica negli anni della perestroika</w:t>
      </w:r>
      <w:r w:rsidRPr="008B3863">
        <w:rPr>
          <w:lang w:val="en-GB"/>
        </w:rPr>
        <w:t xml:space="preserve"> [The Soviet society during the years of perestroika], Nuovi Autori, 1991.</w:t>
      </w:r>
    </w:p>
    <w:p w14:paraId="3FCE35E9" w14:textId="77777777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2) </w:t>
      </w:r>
      <w:r w:rsidRPr="008B3863">
        <w:rPr>
          <w:i/>
          <w:iCs/>
          <w:lang w:val="en-GB"/>
        </w:rPr>
        <w:t>Donne e famiglia nella Russia sovietica</w:t>
      </w:r>
      <w:r w:rsidRPr="008B3863">
        <w:rPr>
          <w:lang w:val="en-GB"/>
        </w:rPr>
        <w:t xml:space="preserve"> [Women and family in Soviet Russia], F. Angeli, 1998.</w:t>
      </w:r>
    </w:p>
    <w:p w14:paraId="64F70B2D" w14:textId="6161F500" w:rsidR="008B3863" w:rsidRDefault="008B3863" w:rsidP="008B3863">
      <w:pPr>
        <w:jc w:val="both"/>
      </w:pPr>
      <w:r>
        <w:t xml:space="preserve">3) </w:t>
      </w:r>
      <w:r w:rsidRPr="008B3863">
        <w:rPr>
          <w:i/>
          <w:iCs/>
        </w:rPr>
        <w:t>Donne e povertà nella Russia di El</w:t>
      </w:r>
      <w:r w:rsidR="00584064">
        <w:rPr>
          <w:i/>
          <w:iCs/>
        </w:rPr>
        <w:t>’</w:t>
      </w:r>
      <w:r w:rsidRPr="008B3863">
        <w:rPr>
          <w:i/>
          <w:iCs/>
        </w:rPr>
        <w:t>cin</w:t>
      </w:r>
      <w:r>
        <w:t xml:space="preserve"> [Women and poverty in El</w:t>
      </w:r>
      <w:r w:rsidR="00584064">
        <w:t>’</w:t>
      </w:r>
      <w:r>
        <w:t>cin</w:t>
      </w:r>
      <w:r w:rsidR="00584064">
        <w:t>’</w:t>
      </w:r>
      <w:r>
        <w:t>s Russia], F. Angeli, Milan 2004.</w:t>
      </w:r>
    </w:p>
    <w:p w14:paraId="7474ADE3" w14:textId="6A28B827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4) </w:t>
      </w:r>
      <w:r w:rsidRPr="008B3863">
        <w:rPr>
          <w:i/>
          <w:iCs/>
          <w:lang w:val="en-GB"/>
        </w:rPr>
        <w:t>Ripensare l</w:t>
      </w:r>
      <w:r w:rsidR="00584064">
        <w:rPr>
          <w:i/>
          <w:iCs/>
          <w:lang w:val="en-GB"/>
        </w:rPr>
        <w:t>’</w:t>
      </w:r>
      <w:r w:rsidRPr="008B3863">
        <w:rPr>
          <w:i/>
          <w:iCs/>
          <w:lang w:val="en-GB"/>
        </w:rPr>
        <w:t>Europa dalle fondamenta</w:t>
      </w:r>
      <w:r w:rsidRPr="008B3863">
        <w:rPr>
          <w:lang w:val="en-GB"/>
        </w:rPr>
        <w:t xml:space="preserve"> [Rethinking Europe from foundations], Mimesis, 2014.</w:t>
      </w:r>
    </w:p>
    <w:p w14:paraId="1B250682" w14:textId="77777777" w:rsidR="008B3863" w:rsidRPr="008B3863" w:rsidRDefault="008B3863" w:rsidP="008B3863">
      <w:pPr>
        <w:jc w:val="both"/>
        <w:rPr>
          <w:b/>
          <w:bCs/>
          <w:lang w:val="en-GB"/>
        </w:rPr>
      </w:pPr>
      <w:r w:rsidRPr="008B3863">
        <w:rPr>
          <w:b/>
          <w:bCs/>
          <w:lang w:val="en-GB"/>
        </w:rPr>
        <w:t>Training courses:</w:t>
      </w:r>
    </w:p>
    <w:p w14:paraId="76777CD8" w14:textId="0163ED5C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January 14, 2017: </w:t>
      </w:r>
      <w:r w:rsidR="00584064">
        <w:rPr>
          <w:lang w:val="en-GB"/>
        </w:rPr>
        <w:t>“</w:t>
      </w:r>
      <w:r w:rsidRPr="008B3863">
        <w:rPr>
          <w:lang w:val="en-GB"/>
        </w:rPr>
        <w:t>The right of citizenship in Eastern European Countries. The European Union and national and ethnic minorities</w:t>
      </w:r>
      <w:r w:rsidR="00584064">
        <w:rPr>
          <w:lang w:val="en-GB"/>
        </w:rPr>
        <w:t>”</w:t>
      </w:r>
      <w:r w:rsidRPr="008B3863">
        <w:rPr>
          <w:lang w:val="en-GB"/>
        </w:rPr>
        <w:t>. Promoter of the event - Dossetti Circles (Milan).</w:t>
      </w:r>
    </w:p>
    <w:p w14:paraId="60FD5F94" w14:textId="3A205412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January 15, 2017: </w:t>
      </w:r>
      <w:r w:rsidR="00584064">
        <w:rPr>
          <w:lang w:val="en-GB"/>
        </w:rPr>
        <w:t>“</w:t>
      </w:r>
      <w:r w:rsidRPr="008B3863">
        <w:rPr>
          <w:lang w:val="en-GB"/>
        </w:rPr>
        <w:t>Poland and Ukraine in the grip of rural populisms</w:t>
      </w:r>
      <w:r w:rsidR="00584064">
        <w:rPr>
          <w:lang w:val="en-GB"/>
        </w:rPr>
        <w:t>”</w:t>
      </w:r>
      <w:r w:rsidRPr="008B3863">
        <w:rPr>
          <w:lang w:val="en-GB"/>
        </w:rPr>
        <w:t>.  Promoter of the event - Culture House of Milan.</w:t>
      </w:r>
    </w:p>
    <w:p w14:paraId="7348AD5E" w14:textId="6EB73F79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January 21, 2018: </w:t>
      </w:r>
      <w:r w:rsidR="00584064">
        <w:rPr>
          <w:lang w:val="en-GB"/>
        </w:rPr>
        <w:t>“</w:t>
      </w:r>
      <w:r w:rsidRPr="008B3863">
        <w:rPr>
          <w:lang w:val="en-GB"/>
        </w:rPr>
        <w:t>Putin</w:t>
      </w:r>
      <w:r w:rsidR="00584064">
        <w:rPr>
          <w:lang w:val="en-GB"/>
        </w:rPr>
        <w:t>’</w:t>
      </w:r>
      <w:r w:rsidRPr="008B3863">
        <w:rPr>
          <w:lang w:val="en-GB"/>
        </w:rPr>
        <w:t>s Russia</w:t>
      </w:r>
      <w:r w:rsidR="00584064">
        <w:rPr>
          <w:lang w:val="en-GB"/>
        </w:rPr>
        <w:t>”</w:t>
      </w:r>
      <w:r w:rsidRPr="008B3863">
        <w:rPr>
          <w:lang w:val="en-GB"/>
        </w:rPr>
        <w:t>. Promoter of the event - Culture House of Milan.</w:t>
      </w:r>
    </w:p>
    <w:p w14:paraId="462FF1F9" w14:textId="45E8AE31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January 14, 2020: </w:t>
      </w:r>
      <w:r w:rsidR="00584064">
        <w:rPr>
          <w:lang w:val="en-GB"/>
        </w:rPr>
        <w:t>“</w:t>
      </w:r>
      <w:r w:rsidRPr="008B3863">
        <w:rPr>
          <w:lang w:val="en-GB"/>
        </w:rPr>
        <w:t>Ukraine: the historical triumph of the Servant of the people</w:t>
      </w:r>
      <w:r w:rsidR="00584064">
        <w:rPr>
          <w:lang w:val="en-GB"/>
        </w:rPr>
        <w:t>”</w:t>
      </w:r>
      <w:r w:rsidRPr="008B3863">
        <w:rPr>
          <w:lang w:val="en-GB"/>
        </w:rPr>
        <w:t>. Promoter of the event -</w:t>
      </w:r>
      <w:r>
        <w:rPr>
          <w:lang w:val="en-GB"/>
        </w:rPr>
        <w:t xml:space="preserve"> </w:t>
      </w:r>
      <w:r w:rsidRPr="008B3863">
        <w:rPr>
          <w:lang w:val="en-GB"/>
        </w:rPr>
        <w:t>Culture House of Milan.</w:t>
      </w:r>
    </w:p>
    <w:p w14:paraId="3862BCFE" w14:textId="1AE9102B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December 13, 2020: </w:t>
      </w:r>
      <w:r w:rsidR="00584064">
        <w:rPr>
          <w:lang w:val="en-GB"/>
        </w:rPr>
        <w:t>“</w:t>
      </w:r>
      <w:r w:rsidRPr="008B3863">
        <w:rPr>
          <w:lang w:val="en-GB"/>
        </w:rPr>
        <w:t>Russia, Turkey and Mediterranean (Sea)</w:t>
      </w:r>
      <w:r w:rsidR="00584064">
        <w:rPr>
          <w:lang w:val="en-GB"/>
        </w:rPr>
        <w:t>”</w:t>
      </w:r>
      <w:r w:rsidRPr="008B3863">
        <w:rPr>
          <w:lang w:val="en-GB"/>
        </w:rPr>
        <w:t>. Promoter of the event - Culture House of Milan. Correlator: Marta Ottaviani.</w:t>
      </w:r>
    </w:p>
    <w:p w14:paraId="3EF92674" w14:textId="6CC2AE28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 xml:space="preserve">December 28, 2020: </w:t>
      </w:r>
      <w:r w:rsidR="00584064">
        <w:rPr>
          <w:lang w:val="en-GB"/>
        </w:rPr>
        <w:t>“</w:t>
      </w:r>
      <w:r w:rsidRPr="008B3863">
        <w:rPr>
          <w:lang w:val="en-GB"/>
        </w:rPr>
        <w:t>Russia in the Mediterranean: ambitions and strategies</w:t>
      </w:r>
      <w:r w:rsidR="00584064">
        <w:rPr>
          <w:lang w:val="en-GB"/>
        </w:rPr>
        <w:t>”</w:t>
      </w:r>
      <w:r w:rsidRPr="008B3863">
        <w:rPr>
          <w:lang w:val="en-GB"/>
        </w:rPr>
        <w:t>. Promoter of the event - Dossetti Circles of Milan. Introduction by Ambassador Armando Sanguini.</w:t>
      </w:r>
    </w:p>
    <w:p w14:paraId="7745033C" w14:textId="348CF7CF" w:rsidR="008B3863" w:rsidRDefault="008B3863" w:rsidP="008B3863">
      <w:pPr>
        <w:jc w:val="both"/>
      </w:pPr>
      <w:r w:rsidRPr="008B3863">
        <w:rPr>
          <w:lang w:val="en-GB"/>
        </w:rPr>
        <w:t xml:space="preserve">April 23, 2021: </w:t>
      </w:r>
      <w:r w:rsidR="00584064">
        <w:rPr>
          <w:lang w:val="en-GB"/>
        </w:rPr>
        <w:t>“</w:t>
      </w:r>
      <w:r w:rsidRPr="008B3863">
        <w:rPr>
          <w:lang w:val="en-GB"/>
        </w:rPr>
        <w:t>Sovereignties</w:t>
      </w:r>
      <w:r w:rsidR="00584064">
        <w:rPr>
          <w:lang w:val="en-GB"/>
        </w:rPr>
        <w:t>”</w:t>
      </w:r>
      <w:r w:rsidRPr="008B3863">
        <w:rPr>
          <w:lang w:val="en-GB"/>
        </w:rPr>
        <w:t xml:space="preserve">. Promoter of the event - Culture House of Milan. </w:t>
      </w:r>
      <w:r>
        <w:t>Speakers: F. Capelli, C. Carpinelli, I. Dominijanni, M. Ricciardi, F. Riccobono.</w:t>
      </w:r>
    </w:p>
    <w:p w14:paraId="07EB77CB" w14:textId="77777777" w:rsidR="008B3863" w:rsidRPr="008B3863" w:rsidRDefault="008B3863" w:rsidP="008B3863">
      <w:pPr>
        <w:jc w:val="both"/>
        <w:rPr>
          <w:b/>
          <w:bCs/>
          <w:lang w:val="en-GB"/>
        </w:rPr>
      </w:pPr>
      <w:r w:rsidRPr="008B3863">
        <w:rPr>
          <w:b/>
          <w:bCs/>
          <w:lang w:val="en-GB"/>
        </w:rPr>
        <w:t>Languages:</w:t>
      </w:r>
    </w:p>
    <w:p w14:paraId="6F5F5340" w14:textId="77777777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>English and Russian (professional working proficiency). Basic knowledge of the Bulgarian language.</w:t>
      </w:r>
    </w:p>
    <w:p w14:paraId="0B4100E0" w14:textId="0451FEAA" w:rsidR="008B3863" w:rsidRPr="008B3863" w:rsidRDefault="008B3863" w:rsidP="008B3863">
      <w:pPr>
        <w:jc w:val="both"/>
        <w:rPr>
          <w:lang w:val="en-GB"/>
        </w:rPr>
      </w:pPr>
      <w:r w:rsidRPr="008B3863">
        <w:rPr>
          <w:b/>
          <w:bCs/>
          <w:lang w:val="en-GB"/>
        </w:rPr>
        <w:t xml:space="preserve">For a more detailed professional profile of Cristina Carpinelli, you can </w:t>
      </w:r>
      <w:r>
        <w:rPr>
          <w:b/>
          <w:bCs/>
          <w:lang w:val="en-GB"/>
        </w:rPr>
        <w:t>li</w:t>
      </w:r>
      <w:r w:rsidR="008A4806">
        <w:rPr>
          <w:b/>
          <w:bCs/>
          <w:lang w:val="en-GB"/>
        </w:rPr>
        <w:t>nk</w:t>
      </w:r>
      <w:r w:rsidRPr="008B3863">
        <w:rPr>
          <w:b/>
          <w:bCs/>
          <w:lang w:val="en-GB"/>
        </w:rPr>
        <w:t xml:space="preserve"> to</w:t>
      </w:r>
      <w:r w:rsidRPr="008B3863">
        <w:rPr>
          <w:lang w:val="en-GB"/>
        </w:rPr>
        <w:t>:</w:t>
      </w:r>
    </w:p>
    <w:p w14:paraId="57CB43BA" w14:textId="77777777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>http://www.beepworld.it/members/criliberoit/curriculumenglish.htm</w:t>
      </w:r>
    </w:p>
    <w:p w14:paraId="00C859AF" w14:textId="77777777" w:rsidR="008B3863" w:rsidRPr="008B3863" w:rsidRDefault="008B3863" w:rsidP="008B3863">
      <w:pPr>
        <w:jc w:val="both"/>
        <w:rPr>
          <w:lang w:val="en-GB"/>
        </w:rPr>
      </w:pPr>
      <w:r w:rsidRPr="008B3863">
        <w:rPr>
          <w:lang w:val="en-GB"/>
        </w:rPr>
        <w:t>She lives and works in Milan (Italy).</w:t>
      </w:r>
    </w:p>
    <w:p w14:paraId="212530D2" w14:textId="690F86B7" w:rsidR="008B3863" w:rsidRDefault="008B3863" w:rsidP="008B3863">
      <w:pPr>
        <w:jc w:val="both"/>
      </w:pPr>
      <w:r>
        <w:t>Phone: 347</w:t>
      </w:r>
      <w:r w:rsidR="003345B8">
        <w:t>.</w:t>
      </w:r>
      <w:r>
        <w:t>30</w:t>
      </w:r>
      <w:r w:rsidR="003345B8">
        <w:t>.</w:t>
      </w:r>
      <w:r>
        <w:t>43</w:t>
      </w:r>
      <w:r w:rsidR="003345B8">
        <w:t>.</w:t>
      </w:r>
      <w:r>
        <w:t>556</w:t>
      </w:r>
    </w:p>
    <w:p w14:paraId="2ACE9C24" w14:textId="77777777" w:rsidR="008B3863" w:rsidRDefault="008B3863" w:rsidP="008B3863">
      <w:pPr>
        <w:jc w:val="both"/>
      </w:pPr>
      <w:r>
        <w:t>Address: Via Ausonio, 26</w:t>
      </w:r>
    </w:p>
    <w:p w14:paraId="63DE5071" w14:textId="5348EABB" w:rsidR="00602007" w:rsidRDefault="008B3863" w:rsidP="008B3863">
      <w:pPr>
        <w:jc w:val="both"/>
      </w:pPr>
      <w:r>
        <w:t>20123 Milano (Italy)</w:t>
      </w:r>
    </w:p>
    <w:sectPr w:rsidR="00602007" w:rsidSect="009F394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C9F3" w14:textId="77777777" w:rsidR="00213434" w:rsidRDefault="00213434" w:rsidP="008B3863">
      <w:pPr>
        <w:spacing w:after="0" w:line="240" w:lineRule="auto"/>
      </w:pPr>
      <w:r>
        <w:separator/>
      </w:r>
    </w:p>
  </w:endnote>
  <w:endnote w:type="continuationSeparator" w:id="0">
    <w:p w14:paraId="6BB88D08" w14:textId="77777777" w:rsidR="00213434" w:rsidRDefault="00213434" w:rsidP="008B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432609"/>
      <w:docPartObj>
        <w:docPartGallery w:val="Page Numbers (Bottom of Page)"/>
        <w:docPartUnique/>
      </w:docPartObj>
    </w:sdtPr>
    <w:sdtEndPr/>
    <w:sdtContent>
      <w:p w14:paraId="054C9AAC" w14:textId="4D5CD27E" w:rsidR="008B3863" w:rsidRDefault="008B38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47598" w14:textId="77777777" w:rsidR="008B3863" w:rsidRDefault="008B3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F78D" w14:textId="77777777" w:rsidR="00213434" w:rsidRDefault="00213434" w:rsidP="008B3863">
      <w:pPr>
        <w:spacing w:after="0" w:line="240" w:lineRule="auto"/>
      </w:pPr>
      <w:r>
        <w:separator/>
      </w:r>
    </w:p>
  </w:footnote>
  <w:footnote w:type="continuationSeparator" w:id="0">
    <w:p w14:paraId="15AE810E" w14:textId="77777777" w:rsidR="00213434" w:rsidRDefault="00213434" w:rsidP="008B3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3"/>
    <w:rsid w:val="0009494E"/>
    <w:rsid w:val="000D05BA"/>
    <w:rsid w:val="00213434"/>
    <w:rsid w:val="003345B8"/>
    <w:rsid w:val="00584064"/>
    <w:rsid w:val="00602007"/>
    <w:rsid w:val="006C6D12"/>
    <w:rsid w:val="006D78A2"/>
    <w:rsid w:val="008A4806"/>
    <w:rsid w:val="008B3863"/>
    <w:rsid w:val="008F1803"/>
    <w:rsid w:val="009F394F"/>
    <w:rsid w:val="00C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FC52"/>
  <w15:chartTrackingRefBased/>
  <w15:docId w15:val="{99AE0470-E19D-478A-9C83-BF3E7329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863"/>
  </w:style>
  <w:style w:type="paragraph" w:styleId="Pidipagina">
    <w:name w:val="footer"/>
    <w:basedOn w:val="Normale"/>
    <w:link w:val="PidipaginaCarattere"/>
    <w:uiPriority w:val="99"/>
    <w:unhideWhenUsed/>
    <w:rsid w:val="008B3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863"/>
  </w:style>
  <w:style w:type="character" w:styleId="Collegamentoipertestuale">
    <w:name w:val="Hyperlink"/>
    <w:basedOn w:val="Carpredefinitoparagrafo"/>
    <w:uiPriority w:val="99"/>
    <w:unhideWhenUsed/>
    <w:rsid w:val="000949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9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4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piprovvisorio.ov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Carpinelli</dc:creator>
  <cp:keywords/>
  <dc:description/>
  <cp:lastModifiedBy>Cristina Carpinelli</cp:lastModifiedBy>
  <cp:revision>3</cp:revision>
  <dcterms:created xsi:type="dcterms:W3CDTF">2021-06-22T10:17:00Z</dcterms:created>
  <dcterms:modified xsi:type="dcterms:W3CDTF">2021-06-22T10:18:00Z</dcterms:modified>
</cp:coreProperties>
</file>